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40" w:rsidRPr="00504FFD" w:rsidRDefault="00B91240" w:rsidP="00B54E0A">
      <w:pPr>
        <w:spacing w:line="360" w:lineRule="auto"/>
        <w:jc w:val="center"/>
        <w:rPr>
          <w:rFonts w:ascii="微软雅黑" w:eastAsia="微软雅黑" w:hAnsi="微软雅黑"/>
          <w:b/>
          <w:sz w:val="52"/>
        </w:rPr>
      </w:pPr>
      <w:r w:rsidRPr="00504FFD">
        <w:rPr>
          <w:rFonts w:ascii="微软雅黑" w:eastAsia="微软雅黑" w:hAnsi="微软雅黑" w:hint="eastAsia"/>
          <w:b/>
          <w:sz w:val="52"/>
        </w:rPr>
        <w:t>招</w:t>
      </w:r>
      <w:r w:rsidR="00335BD4" w:rsidRPr="00504FFD">
        <w:rPr>
          <w:rFonts w:ascii="微软雅黑" w:eastAsia="微软雅黑" w:hAnsi="微软雅黑" w:hint="eastAsia"/>
          <w:b/>
          <w:sz w:val="52"/>
        </w:rPr>
        <w:t xml:space="preserve"> </w:t>
      </w:r>
      <w:r w:rsidRPr="00504FFD">
        <w:rPr>
          <w:rFonts w:ascii="微软雅黑" w:eastAsia="微软雅黑" w:hAnsi="微软雅黑" w:hint="eastAsia"/>
          <w:b/>
          <w:sz w:val="52"/>
        </w:rPr>
        <w:t>聘</w:t>
      </w:r>
      <w:r w:rsidR="00335BD4" w:rsidRPr="00504FFD">
        <w:rPr>
          <w:rFonts w:ascii="微软雅黑" w:eastAsia="微软雅黑" w:hAnsi="微软雅黑" w:hint="eastAsia"/>
          <w:b/>
          <w:sz w:val="52"/>
        </w:rPr>
        <w:t xml:space="preserve"> </w:t>
      </w:r>
      <w:r w:rsidRPr="00504FFD">
        <w:rPr>
          <w:rFonts w:ascii="微软雅黑" w:eastAsia="微软雅黑" w:hAnsi="微软雅黑" w:hint="eastAsia"/>
          <w:b/>
          <w:sz w:val="52"/>
        </w:rPr>
        <w:t>简</w:t>
      </w:r>
      <w:r w:rsidR="00335BD4" w:rsidRPr="00504FFD">
        <w:rPr>
          <w:rFonts w:ascii="微软雅黑" w:eastAsia="微软雅黑" w:hAnsi="微软雅黑" w:hint="eastAsia"/>
          <w:b/>
          <w:sz w:val="52"/>
        </w:rPr>
        <w:t xml:space="preserve"> 章</w:t>
      </w:r>
    </w:p>
    <w:p w:rsidR="002F0477" w:rsidRPr="00A2617B" w:rsidRDefault="002F0477" w:rsidP="00B54E0A">
      <w:pPr>
        <w:spacing w:line="360" w:lineRule="auto"/>
        <w:rPr>
          <w:rFonts w:ascii="微软雅黑" w:eastAsia="微软雅黑" w:hAnsi="微软雅黑"/>
          <w:b/>
          <w:color w:val="C00000"/>
        </w:rPr>
      </w:pPr>
      <w:r w:rsidRPr="00A2617B">
        <w:rPr>
          <w:rFonts w:ascii="微软雅黑" w:eastAsia="微软雅黑" w:hAnsi="微软雅黑" w:hint="eastAsia"/>
          <w:b/>
          <w:color w:val="C00000"/>
          <w:sz w:val="28"/>
        </w:rPr>
        <w:t>一、公司简介</w:t>
      </w:r>
      <w:r w:rsidR="00F60E68" w:rsidRPr="00A2617B">
        <w:rPr>
          <w:rFonts w:ascii="微软雅黑" w:eastAsia="微软雅黑" w:hAnsi="微软雅黑" w:hint="eastAsia"/>
          <w:b/>
          <w:color w:val="C00000"/>
          <w:sz w:val="28"/>
        </w:rPr>
        <w:t xml:space="preserve"> </w:t>
      </w:r>
      <w:r w:rsidR="00F60E68" w:rsidRPr="00A2617B">
        <w:rPr>
          <w:rFonts w:ascii="微软雅黑" w:eastAsia="微软雅黑" w:hAnsi="微软雅黑" w:hint="eastAsia"/>
          <w:b/>
          <w:color w:val="C00000"/>
        </w:rPr>
        <w:t xml:space="preserve">   </w:t>
      </w:r>
    </w:p>
    <w:p w:rsidR="00EE7BC1" w:rsidRPr="00CF639D" w:rsidRDefault="002F0477" w:rsidP="00CF639D">
      <w:pPr>
        <w:rPr>
          <w:rFonts w:asciiTheme="minorEastAsia" w:hAnsiTheme="minorEastAsia"/>
        </w:rPr>
      </w:pPr>
      <w:r>
        <w:rPr>
          <w:rFonts w:hint="eastAsia"/>
        </w:rPr>
        <w:t xml:space="preserve">  </w:t>
      </w:r>
      <w:r w:rsidRPr="00CF639D">
        <w:rPr>
          <w:rFonts w:asciiTheme="minorEastAsia" w:hAnsiTheme="minorEastAsia" w:hint="eastAsia"/>
        </w:rPr>
        <w:t xml:space="preserve">  </w:t>
      </w:r>
      <w:proofErr w:type="gramStart"/>
      <w:r w:rsidR="00EE7BC1" w:rsidRPr="00CF639D">
        <w:rPr>
          <w:rFonts w:asciiTheme="minorEastAsia" w:hAnsiTheme="minorEastAsia" w:hint="eastAsia"/>
        </w:rPr>
        <w:t>广东飞新达</w:t>
      </w:r>
      <w:proofErr w:type="gramEnd"/>
      <w:r w:rsidR="00EE7BC1" w:rsidRPr="00CF639D">
        <w:rPr>
          <w:rFonts w:asciiTheme="minorEastAsia" w:hAnsiTheme="minorEastAsia" w:hint="eastAsia"/>
        </w:rPr>
        <w:t>智能设备股份有限公司成立于2008年</w:t>
      </w:r>
      <w:r w:rsidR="00B435E4" w:rsidRPr="00B435E4">
        <w:rPr>
          <w:rFonts w:asciiTheme="minorEastAsia" w:hAnsiTheme="minorEastAsia" w:hint="eastAsia"/>
        </w:rPr>
        <w:t>（股票代码：832872）</w:t>
      </w:r>
      <w:r w:rsidR="00EE7BC1" w:rsidRPr="00CF639D">
        <w:rPr>
          <w:rFonts w:asciiTheme="minorEastAsia" w:hAnsiTheme="minorEastAsia" w:hint="eastAsia"/>
        </w:rPr>
        <w:t>，是一家以“智慧制造”为核心的3C产业智能自动化装备提供商。凭借多年的自动化装备研发经验与3C电子产业链的客群优势，于2015年提出了一站式3C智能终端生产理念，打破原有装备生产设备迭代周期长的瓶颈，围绕“自动化装备、信息控制系统、智慧工厂”三大核心，提供柔性材料冲切、组装贴合、精密焊接、</w:t>
      </w:r>
      <w:proofErr w:type="gramStart"/>
      <w:r w:rsidR="00EE7BC1" w:rsidRPr="00CF639D">
        <w:rPr>
          <w:rFonts w:asciiTheme="minorEastAsia" w:hAnsiTheme="minorEastAsia" w:hint="eastAsia"/>
        </w:rPr>
        <w:t>点胶封装</w:t>
      </w:r>
      <w:proofErr w:type="gramEnd"/>
      <w:r w:rsidR="00EE7BC1" w:rsidRPr="00CF639D">
        <w:rPr>
          <w:rFonts w:asciiTheme="minorEastAsia" w:hAnsiTheme="minorEastAsia" w:hint="eastAsia"/>
        </w:rPr>
        <w:t>等自动化生产装备，融合数字信息技术提供物联网感应系统、制造集成信息系统、可视化车间管理系统等生产数字化的软件服务，打造了“硬件+软件，平台＋整合”一站式3C产业智能化制造解决方案。</w:t>
      </w:r>
    </w:p>
    <w:p w:rsidR="00EE7BC1" w:rsidRPr="00CF639D" w:rsidRDefault="00EE7BC1" w:rsidP="00CF639D">
      <w:pPr>
        <w:rPr>
          <w:rFonts w:asciiTheme="minorEastAsia" w:hAnsiTheme="minorEastAsia"/>
        </w:rPr>
      </w:pPr>
      <w:r w:rsidRPr="00CF639D">
        <w:rPr>
          <w:rFonts w:asciiTheme="minorEastAsia" w:hAnsiTheme="minorEastAsia" w:hint="eastAsia"/>
        </w:rPr>
        <w:t xml:space="preserve">       “飞速、创新、达成”，</w:t>
      </w:r>
      <w:proofErr w:type="gramStart"/>
      <w:r w:rsidRPr="00CF639D">
        <w:rPr>
          <w:rFonts w:asciiTheme="minorEastAsia" w:hAnsiTheme="minorEastAsia" w:hint="eastAsia"/>
        </w:rPr>
        <w:t>是飞新达</w:t>
      </w:r>
      <w:proofErr w:type="gramEnd"/>
      <w:r w:rsidRPr="00CF639D">
        <w:rPr>
          <w:rFonts w:asciiTheme="minorEastAsia" w:hAnsiTheme="minorEastAsia" w:hint="eastAsia"/>
        </w:rPr>
        <w:t>屹立发展的三大核心。速度是执行力的映射，创新代表对技术的追求，达成是说到做到，</w:t>
      </w:r>
      <w:proofErr w:type="gramStart"/>
      <w:r w:rsidRPr="00CF639D">
        <w:rPr>
          <w:rFonts w:asciiTheme="minorEastAsia" w:hAnsiTheme="minorEastAsia" w:hint="eastAsia"/>
        </w:rPr>
        <w:t>谓责任</w:t>
      </w:r>
      <w:proofErr w:type="gramEnd"/>
      <w:r w:rsidRPr="00CF639D">
        <w:rPr>
          <w:rFonts w:asciiTheme="minorEastAsia" w:hAnsiTheme="minorEastAsia" w:hint="eastAsia"/>
        </w:rPr>
        <w:t>的担当。这</w:t>
      </w:r>
      <w:proofErr w:type="gramStart"/>
      <w:r w:rsidRPr="00CF639D">
        <w:rPr>
          <w:rFonts w:asciiTheme="minorEastAsia" w:hAnsiTheme="minorEastAsia" w:hint="eastAsia"/>
        </w:rPr>
        <w:t>是飞新达</w:t>
      </w:r>
      <w:proofErr w:type="gramEnd"/>
      <w:r w:rsidRPr="00CF639D">
        <w:rPr>
          <w:rFonts w:asciiTheme="minorEastAsia" w:hAnsiTheme="minorEastAsia" w:hint="eastAsia"/>
        </w:rPr>
        <w:t>对企业价值的解读，更是对客户的承诺，我们提供更具竞争力的产品和更高附加价值的服务，开创合作共赢的局面。</w:t>
      </w:r>
    </w:p>
    <w:p w:rsidR="001A3CF6" w:rsidRDefault="002F0477" w:rsidP="001359C7">
      <w:pPr>
        <w:spacing w:line="360" w:lineRule="auto"/>
        <w:rPr>
          <w:rFonts w:ascii="微软雅黑" w:eastAsia="微软雅黑" w:hAnsi="微软雅黑"/>
          <w:b/>
          <w:color w:val="C00000"/>
          <w:sz w:val="28"/>
        </w:rPr>
      </w:pPr>
      <w:r w:rsidRPr="00A2617B">
        <w:rPr>
          <w:rFonts w:ascii="微软雅黑" w:eastAsia="微软雅黑" w:hAnsi="微软雅黑" w:hint="eastAsia"/>
          <w:b/>
          <w:color w:val="C00000"/>
          <w:sz w:val="28"/>
        </w:rPr>
        <w:t>二、招聘岗位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276"/>
        <w:gridCol w:w="3969"/>
        <w:gridCol w:w="2551"/>
        <w:gridCol w:w="1502"/>
      </w:tblGrid>
      <w:tr w:rsidR="004E06F3" w:rsidTr="00ED38A5">
        <w:trPr>
          <w:trHeight w:val="514"/>
          <w:jc w:val="center"/>
        </w:trPr>
        <w:tc>
          <w:tcPr>
            <w:tcW w:w="1384" w:type="dxa"/>
            <w:vAlign w:val="center"/>
          </w:tcPr>
          <w:p w:rsidR="004E06F3" w:rsidRPr="00B435E4" w:rsidRDefault="004E06F3" w:rsidP="00CF639D">
            <w:pPr>
              <w:jc w:val="center"/>
              <w:rPr>
                <w:b/>
                <w:color w:val="000000" w:themeColor="text1"/>
              </w:rPr>
            </w:pPr>
            <w:r w:rsidRPr="00B435E4">
              <w:rPr>
                <w:rFonts w:hint="eastAsia"/>
                <w:b/>
                <w:color w:val="000000" w:themeColor="text1"/>
              </w:rPr>
              <w:t>招聘岗位</w:t>
            </w:r>
          </w:p>
        </w:tc>
        <w:tc>
          <w:tcPr>
            <w:tcW w:w="1276" w:type="dxa"/>
            <w:vAlign w:val="center"/>
          </w:tcPr>
          <w:p w:rsidR="004E06F3" w:rsidRPr="00B435E4" w:rsidRDefault="004E06F3" w:rsidP="00CF639D">
            <w:pPr>
              <w:jc w:val="center"/>
              <w:rPr>
                <w:b/>
                <w:color w:val="000000" w:themeColor="text1"/>
              </w:rPr>
            </w:pPr>
            <w:r w:rsidRPr="00B435E4">
              <w:rPr>
                <w:rFonts w:hint="eastAsia"/>
                <w:b/>
                <w:color w:val="000000" w:themeColor="text1"/>
              </w:rPr>
              <w:t>招聘人数</w:t>
            </w:r>
          </w:p>
        </w:tc>
        <w:tc>
          <w:tcPr>
            <w:tcW w:w="3969" w:type="dxa"/>
            <w:vAlign w:val="center"/>
          </w:tcPr>
          <w:p w:rsidR="004E06F3" w:rsidRPr="00B435E4" w:rsidRDefault="00893630" w:rsidP="00CF639D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岗位职责</w:t>
            </w:r>
          </w:p>
        </w:tc>
        <w:tc>
          <w:tcPr>
            <w:tcW w:w="2551" w:type="dxa"/>
            <w:vAlign w:val="center"/>
          </w:tcPr>
          <w:p w:rsidR="004E06F3" w:rsidRPr="00B435E4" w:rsidRDefault="002419F3" w:rsidP="00625292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专业</w:t>
            </w:r>
          </w:p>
        </w:tc>
        <w:tc>
          <w:tcPr>
            <w:tcW w:w="1502" w:type="dxa"/>
            <w:vAlign w:val="center"/>
          </w:tcPr>
          <w:p w:rsidR="004E06F3" w:rsidRPr="00B435E4" w:rsidRDefault="004E06F3" w:rsidP="00CF639D">
            <w:pPr>
              <w:jc w:val="center"/>
              <w:rPr>
                <w:b/>
                <w:color w:val="000000" w:themeColor="text1"/>
              </w:rPr>
            </w:pPr>
            <w:r w:rsidRPr="00B435E4">
              <w:rPr>
                <w:rFonts w:hint="eastAsia"/>
                <w:b/>
                <w:color w:val="000000" w:themeColor="text1"/>
              </w:rPr>
              <w:t>薪资待遇</w:t>
            </w:r>
          </w:p>
        </w:tc>
      </w:tr>
      <w:tr w:rsidR="004E06F3" w:rsidTr="00ED38A5">
        <w:trPr>
          <w:jc w:val="center"/>
        </w:trPr>
        <w:tc>
          <w:tcPr>
            <w:tcW w:w="1384" w:type="dxa"/>
            <w:vAlign w:val="center"/>
          </w:tcPr>
          <w:p w:rsidR="004E06F3" w:rsidRPr="00ED38A5" w:rsidRDefault="004E06F3" w:rsidP="00CF63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38A5">
              <w:rPr>
                <w:rFonts w:hint="eastAsia"/>
                <w:color w:val="000000" w:themeColor="text1"/>
                <w:sz w:val="18"/>
                <w:szCs w:val="18"/>
              </w:rPr>
              <w:t>销售</w:t>
            </w:r>
            <w:r w:rsidR="00B435E4" w:rsidRPr="00ED38A5">
              <w:rPr>
                <w:rFonts w:hint="eastAsia"/>
                <w:color w:val="000000" w:themeColor="text1"/>
                <w:sz w:val="18"/>
                <w:szCs w:val="18"/>
              </w:rPr>
              <w:t>工程师</w:t>
            </w:r>
          </w:p>
        </w:tc>
        <w:tc>
          <w:tcPr>
            <w:tcW w:w="1276" w:type="dxa"/>
            <w:vAlign w:val="center"/>
          </w:tcPr>
          <w:p w:rsidR="004E06F3" w:rsidRPr="00ED38A5" w:rsidRDefault="004E06F3" w:rsidP="00CF63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38A5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969" w:type="dxa"/>
            <w:vAlign w:val="center"/>
          </w:tcPr>
          <w:p w:rsidR="003130AE" w:rsidRDefault="000E7013" w:rsidP="000E7013">
            <w:pPr>
              <w:widowControl/>
              <w:spacing w:line="480" w:lineRule="atLeast"/>
              <w:jc w:val="left"/>
              <w:rPr>
                <w:rFonts w:ascii="Arial" w:eastAsia="宋体" w:hAnsi="Arial" w:cs="Arial" w:hint="eastAsia"/>
                <w:color w:val="444444"/>
                <w:kern w:val="0"/>
                <w:sz w:val="18"/>
                <w:szCs w:val="18"/>
              </w:rPr>
            </w:pPr>
            <w:r w:rsidRPr="000E7013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0E7013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、根据销售目标开发客户及维护客户；</w:t>
            </w:r>
          </w:p>
          <w:p w:rsidR="003130AE" w:rsidRDefault="000E7013" w:rsidP="000E7013">
            <w:pPr>
              <w:widowControl/>
              <w:spacing w:line="480" w:lineRule="atLeast"/>
              <w:jc w:val="left"/>
              <w:rPr>
                <w:rFonts w:ascii="Arial" w:eastAsia="宋体" w:hAnsi="Arial" w:cs="Arial" w:hint="eastAsia"/>
                <w:color w:val="444444"/>
                <w:kern w:val="0"/>
                <w:sz w:val="18"/>
                <w:szCs w:val="18"/>
              </w:rPr>
            </w:pPr>
            <w:r w:rsidRPr="000E7013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0E7013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、依照销售计划开展电话沟通、客户拜访、客户接待、来厂打样、销售合同签署、处理异常等工作；</w:t>
            </w:r>
          </w:p>
          <w:p w:rsidR="003130AE" w:rsidRDefault="000E7013" w:rsidP="003130AE">
            <w:pPr>
              <w:widowControl/>
              <w:spacing w:line="480" w:lineRule="atLeast"/>
              <w:jc w:val="left"/>
              <w:rPr>
                <w:rFonts w:ascii="Arial" w:eastAsia="宋体" w:hAnsi="Arial" w:cs="Arial" w:hint="eastAsia"/>
                <w:color w:val="444444"/>
                <w:kern w:val="0"/>
                <w:sz w:val="18"/>
                <w:szCs w:val="18"/>
              </w:rPr>
            </w:pPr>
            <w:r w:rsidRPr="000E7013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3</w:t>
            </w:r>
            <w:r w:rsidRPr="000E7013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、负责做好客户登记建档工作，对客户状况进行分析和评估；</w:t>
            </w:r>
          </w:p>
          <w:p w:rsidR="004E06F3" w:rsidRPr="000E7013" w:rsidRDefault="000E7013" w:rsidP="003130AE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0E7013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4</w:t>
            </w:r>
            <w:r w:rsidRPr="000E7013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、负责本区域的老客户维护，</w:t>
            </w:r>
            <w:proofErr w:type="gramStart"/>
            <w:r w:rsidRPr="000E7013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建立客情关系</w:t>
            </w:r>
            <w:proofErr w:type="gramEnd"/>
            <w:r w:rsidRPr="000E7013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，</w:t>
            </w:r>
            <w:r w:rsidR="003130AE" w:rsidRPr="000E7013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E7013" w:rsidRPr="00485B38" w:rsidRDefault="000E7013" w:rsidP="000E70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5B38">
              <w:rPr>
                <w:rFonts w:hint="eastAsia"/>
                <w:color w:val="000000" w:themeColor="text1"/>
                <w:sz w:val="18"/>
                <w:szCs w:val="18"/>
              </w:rPr>
              <w:t>市场营销</w:t>
            </w:r>
          </w:p>
          <w:p w:rsidR="000E7013" w:rsidRPr="00485B38" w:rsidRDefault="000E7013" w:rsidP="000E70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5B38">
              <w:rPr>
                <w:rFonts w:hint="eastAsia"/>
                <w:color w:val="000000" w:themeColor="text1"/>
                <w:sz w:val="18"/>
                <w:szCs w:val="18"/>
              </w:rPr>
              <w:t>国际经济与贸易</w:t>
            </w:r>
          </w:p>
          <w:p w:rsidR="000E7013" w:rsidRPr="00485B38" w:rsidRDefault="000E7013" w:rsidP="000E70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5B38">
              <w:rPr>
                <w:rFonts w:hint="eastAsia"/>
                <w:color w:val="000000" w:themeColor="text1"/>
                <w:sz w:val="18"/>
                <w:szCs w:val="18"/>
              </w:rPr>
              <w:t>机电一体化技术</w:t>
            </w:r>
          </w:p>
          <w:p w:rsidR="000E7013" w:rsidRPr="00485B38" w:rsidRDefault="000E7013" w:rsidP="000E70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5B38">
              <w:rPr>
                <w:rFonts w:hint="eastAsia"/>
                <w:color w:val="000000" w:themeColor="text1"/>
                <w:sz w:val="18"/>
                <w:szCs w:val="18"/>
              </w:rPr>
              <w:t>工业机器人技术</w:t>
            </w:r>
          </w:p>
          <w:p w:rsidR="000E7013" w:rsidRPr="00485B38" w:rsidRDefault="000E7013" w:rsidP="000E70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5B38">
              <w:rPr>
                <w:rFonts w:hint="eastAsia"/>
                <w:color w:val="000000" w:themeColor="text1"/>
                <w:sz w:val="18"/>
                <w:szCs w:val="18"/>
              </w:rPr>
              <w:t>应用电子技术</w:t>
            </w:r>
          </w:p>
          <w:p w:rsidR="000E7013" w:rsidRPr="00485B38" w:rsidRDefault="000E7013" w:rsidP="000E70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5B38">
              <w:rPr>
                <w:rFonts w:hint="eastAsia"/>
                <w:color w:val="000000" w:themeColor="text1"/>
                <w:sz w:val="18"/>
                <w:szCs w:val="18"/>
              </w:rPr>
              <w:t>机械设计制造及其自动化</w:t>
            </w:r>
          </w:p>
          <w:p w:rsidR="004E06F3" w:rsidRPr="00485B38" w:rsidRDefault="000E7013" w:rsidP="000E70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5B38">
              <w:rPr>
                <w:rFonts w:hint="eastAsia"/>
                <w:color w:val="000000" w:themeColor="text1"/>
                <w:sz w:val="18"/>
                <w:szCs w:val="18"/>
              </w:rPr>
              <w:t>自动化等</w:t>
            </w:r>
          </w:p>
        </w:tc>
        <w:tc>
          <w:tcPr>
            <w:tcW w:w="1502" w:type="dxa"/>
            <w:vAlign w:val="center"/>
          </w:tcPr>
          <w:p w:rsidR="004E06F3" w:rsidRPr="00CF639D" w:rsidRDefault="00E66D8C" w:rsidP="00CF639D">
            <w:pPr>
              <w:jc w:val="center"/>
              <w:rPr>
                <w:color w:val="000000" w:themeColor="text1"/>
              </w:rPr>
            </w:pPr>
            <w:r w:rsidRPr="00B435E4">
              <w:rPr>
                <w:rFonts w:hint="eastAsia"/>
                <w:color w:val="000000" w:themeColor="text1"/>
                <w:sz w:val="24"/>
              </w:rPr>
              <w:t>4-</w:t>
            </w:r>
            <w:r w:rsidR="00B435E4" w:rsidRPr="00B435E4">
              <w:rPr>
                <w:rFonts w:hint="eastAsia"/>
                <w:color w:val="000000" w:themeColor="text1"/>
                <w:sz w:val="24"/>
              </w:rPr>
              <w:t>10</w:t>
            </w:r>
            <w:r w:rsidR="004E06F3" w:rsidRPr="00B435E4">
              <w:rPr>
                <w:rFonts w:hint="eastAsia"/>
                <w:color w:val="000000" w:themeColor="text1"/>
                <w:sz w:val="24"/>
              </w:rPr>
              <w:t>K</w:t>
            </w:r>
          </w:p>
        </w:tc>
      </w:tr>
      <w:tr w:rsidR="004E06F3" w:rsidTr="00ED38A5">
        <w:trPr>
          <w:jc w:val="center"/>
        </w:trPr>
        <w:tc>
          <w:tcPr>
            <w:tcW w:w="1384" w:type="dxa"/>
            <w:vAlign w:val="center"/>
          </w:tcPr>
          <w:p w:rsidR="004E06F3" w:rsidRPr="00ED38A5" w:rsidRDefault="00B435E4" w:rsidP="00CF63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38A5">
              <w:rPr>
                <w:rFonts w:hint="eastAsia"/>
                <w:color w:val="000000" w:themeColor="text1"/>
                <w:sz w:val="18"/>
                <w:szCs w:val="18"/>
              </w:rPr>
              <w:t>机械工程师</w:t>
            </w:r>
          </w:p>
        </w:tc>
        <w:tc>
          <w:tcPr>
            <w:tcW w:w="1276" w:type="dxa"/>
            <w:vAlign w:val="center"/>
          </w:tcPr>
          <w:p w:rsidR="004E06F3" w:rsidRPr="00ED38A5" w:rsidRDefault="00B435E4" w:rsidP="00CF63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38A5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969" w:type="dxa"/>
            <w:vAlign w:val="center"/>
          </w:tcPr>
          <w:p w:rsidR="00ED38A5" w:rsidRPr="00485B38" w:rsidRDefault="00ED38A5" w:rsidP="00ED38A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5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18"/>
                <w:szCs w:val="18"/>
              </w:rPr>
            </w:pPr>
            <w:r w:rsidRPr="00485B38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</w:rPr>
              <w:t>1</w:t>
            </w:r>
            <w:r w:rsidRPr="00485B38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</w:rPr>
              <w:t>、协助设计产品组装图、原理图、零件图，编制标准物料清单；</w:t>
            </w:r>
          </w:p>
          <w:p w:rsidR="00ED38A5" w:rsidRPr="00485B38" w:rsidRDefault="00ED38A5" w:rsidP="00ED38A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5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18"/>
                <w:szCs w:val="18"/>
              </w:rPr>
            </w:pPr>
            <w:r w:rsidRPr="00485B38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</w:rPr>
              <w:t>2</w:t>
            </w:r>
            <w:r w:rsidRPr="00485B38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</w:rPr>
              <w:t>、协助参与产品结构开发方案设计；</w:t>
            </w:r>
          </w:p>
          <w:p w:rsidR="00ED38A5" w:rsidRPr="00485B38" w:rsidRDefault="00ED38A5" w:rsidP="00ED38A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5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18"/>
                <w:szCs w:val="18"/>
              </w:rPr>
            </w:pPr>
            <w:r w:rsidRPr="00485B38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</w:rPr>
              <w:t>3</w:t>
            </w:r>
            <w:r w:rsidRPr="00485B38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</w:rPr>
              <w:t>、产品试制过程中对加工、装配、检验、调试的技术支持及技术把关；</w:t>
            </w:r>
          </w:p>
          <w:p w:rsidR="004E06F3" w:rsidRPr="00485B38" w:rsidRDefault="00ED38A5" w:rsidP="00ED38A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5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18"/>
                <w:szCs w:val="18"/>
              </w:rPr>
            </w:pPr>
            <w:r w:rsidRPr="00485B38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</w:rPr>
              <w:t>4</w:t>
            </w:r>
            <w:r w:rsidRPr="00485B38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</w:rPr>
              <w:t>、协助样机试制后的结构优化改良、技术整顿设计</w:t>
            </w:r>
          </w:p>
        </w:tc>
        <w:tc>
          <w:tcPr>
            <w:tcW w:w="2551" w:type="dxa"/>
            <w:vAlign w:val="center"/>
          </w:tcPr>
          <w:p w:rsidR="00625292" w:rsidRDefault="00625292" w:rsidP="00625292">
            <w:pPr>
              <w:spacing w:before="240" w:line="12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机电一体化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625292" w:rsidRDefault="00625292" w:rsidP="00625292">
            <w:pPr>
              <w:spacing w:before="240" w:line="120" w:lineRule="auto"/>
              <w:rPr>
                <w:color w:val="000000" w:themeColor="text1"/>
                <w:sz w:val="18"/>
                <w:szCs w:val="18"/>
              </w:rPr>
            </w:pPr>
            <w:r w:rsidRPr="00625292">
              <w:rPr>
                <w:rFonts w:hint="eastAsia"/>
                <w:color w:val="000000" w:themeColor="text1"/>
                <w:sz w:val="18"/>
                <w:szCs w:val="18"/>
              </w:rPr>
              <w:t>机械电子工程</w:t>
            </w:r>
          </w:p>
          <w:p w:rsidR="004E06F3" w:rsidRPr="00485B38" w:rsidRDefault="00625292" w:rsidP="00625292">
            <w:pPr>
              <w:spacing w:before="240" w:line="120" w:lineRule="auto"/>
              <w:rPr>
                <w:color w:val="000000" w:themeColor="text1"/>
                <w:sz w:val="18"/>
                <w:szCs w:val="18"/>
              </w:rPr>
            </w:pPr>
            <w:r w:rsidRPr="00625292">
              <w:rPr>
                <w:rFonts w:hint="eastAsia"/>
                <w:color w:val="000000" w:themeColor="text1"/>
                <w:sz w:val="18"/>
                <w:szCs w:val="18"/>
              </w:rPr>
              <w:t>机械设计制造及其自动化</w:t>
            </w:r>
          </w:p>
        </w:tc>
        <w:tc>
          <w:tcPr>
            <w:tcW w:w="1502" w:type="dxa"/>
            <w:vAlign w:val="center"/>
          </w:tcPr>
          <w:p w:rsidR="004E06F3" w:rsidRDefault="00ED38A5" w:rsidP="00ED38A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本科</w:t>
            </w:r>
            <w:r>
              <w:rPr>
                <w:rFonts w:hint="eastAsia"/>
                <w:color w:val="000000" w:themeColor="text1"/>
                <w:sz w:val="24"/>
              </w:rPr>
              <w:t>5500</w:t>
            </w:r>
          </w:p>
          <w:p w:rsidR="00ED38A5" w:rsidRDefault="00ED38A5" w:rsidP="00ED38A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专科</w:t>
            </w:r>
            <w:r>
              <w:rPr>
                <w:rFonts w:hint="eastAsia"/>
                <w:color w:val="000000" w:themeColor="text1"/>
                <w:sz w:val="24"/>
              </w:rPr>
              <w:t>4500</w:t>
            </w:r>
          </w:p>
          <w:p w:rsidR="00ED38A5" w:rsidRPr="00CF639D" w:rsidRDefault="00ED38A5" w:rsidP="00ED38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中专</w:t>
            </w:r>
            <w:r>
              <w:rPr>
                <w:rFonts w:hint="eastAsia"/>
                <w:color w:val="000000" w:themeColor="text1"/>
                <w:sz w:val="24"/>
              </w:rPr>
              <w:t>4000</w:t>
            </w:r>
          </w:p>
        </w:tc>
      </w:tr>
      <w:tr w:rsidR="00B435E4" w:rsidTr="00ED38A5">
        <w:trPr>
          <w:trHeight w:val="1077"/>
          <w:jc w:val="center"/>
        </w:trPr>
        <w:tc>
          <w:tcPr>
            <w:tcW w:w="1384" w:type="dxa"/>
            <w:vAlign w:val="center"/>
          </w:tcPr>
          <w:p w:rsidR="00B435E4" w:rsidRPr="00ED38A5" w:rsidRDefault="000E7013" w:rsidP="00CF639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装配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调试技工</w:t>
            </w:r>
          </w:p>
        </w:tc>
        <w:tc>
          <w:tcPr>
            <w:tcW w:w="1276" w:type="dxa"/>
            <w:vAlign w:val="center"/>
          </w:tcPr>
          <w:p w:rsidR="00B435E4" w:rsidRPr="00ED38A5" w:rsidRDefault="000E7013" w:rsidP="00CF639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969" w:type="dxa"/>
            <w:vAlign w:val="center"/>
          </w:tcPr>
          <w:p w:rsidR="003130AE" w:rsidRPr="003130AE" w:rsidRDefault="003130AE" w:rsidP="003130AE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444444"/>
                <w:kern w:val="0"/>
                <w:sz w:val="18"/>
                <w:szCs w:val="18"/>
              </w:rPr>
              <w:t>1</w:t>
            </w:r>
            <w:r w:rsidRPr="003130A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、根据装配图纸能自行安装作业；</w:t>
            </w:r>
          </w:p>
          <w:p w:rsidR="003130AE" w:rsidRPr="003130AE" w:rsidRDefault="003130AE" w:rsidP="003130AE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444444"/>
                <w:kern w:val="0"/>
                <w:sz w:val="18"/>
                <w:szCs w:val="18"/>
              </w:rPr>
              <w:t>2</w:t>
            </w:r>
            <w:r w:rsidRPr="003130A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、使用千分尺、卡尺及装配工具；</w:t>
            </w:r>
          </w:p>
          <w:p w:rsidR="00485B38" w:rsidRPr="003130AE" w:rsidRDefault="00485B38" w:rsidP="000E7013">
            <w:pPr>
              <w:pStyle w:val="a8"/>
              <w:spacing w:before="0" w:beforeAutospacing="0" w:after="0" w:afterAutospacing="0" w:line="48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E7013" w:rsidRDefault="000E7013" w:rsidP="000E7013">
            <w:pPr>
              <w:spacing w:before="240" w:line="12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机电一体化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0E7013" w:rsidRDefault="000E7013" w:rsidP="000E7013">
            <w:pPr>
              <w:spacing w:before="240" w:line="120" w:lineRule="auto"/>
              <w:rPr>
                <w:color w:val="000000" w:themeColor="text1"/>
                <w:sz w:val="18"/>
                <w:szCs w:val="18"/>
              </w:rPr>
            </w:pPr>
            <w:r w:rsidRPr="00625292">
              <w:rPr>
                <w:rFonts w:hint="eastAsia"/>
                <w:color w:val="000000" w:themeColor="text1"/>
                <w:sz w:val="18"/>
                <w:szCs w:val="18"/>
              </w:rPr>
              <w:t>机械电子工程</w:t>
            </w:r>
          </w:p>
          <w:p w:rsidR="00B435E4" w:rsidRPr="00485B38" w:rsidRDefault="000E7013" w:rsidP="000E7013">
            <w:pPr>
              <w:spacing w:before="240" w:line="120" w:lineRule="auto"/>
              <w:rPr>
                <w:color w:val="000000" w:themeColor="text1"/>
                <w:sz w:val="18"/>
                <w:szCs w:val="18"/>
              </w:rPr>
            </w:pPr>
            <w:r w:rsidRPr="00625292">
              <w:rPr>
                <w:rFonts w:hint="eastAsia"/>
                <w:color w:val="000000" w:themeColor="text1"/>
                <w:sz w:val="18"/>
                <w:szCs w:val="18"/>
              </w:rPr>
              <w:t>机械设计制造及其自动化</w:t>
            </w:r>
          </w:p>
        </w:tc>
        <w:tc>
          <w:tcPr>
            <w:tcW w:w="1502" w:type="dxa"/>
            <w:vAlign w:val="center"/>
          </w:tcPr>
          <w:p w:rsidR="00ED38A5" w:rsidRDefault="00ED38A5" w:rsidP="00ED38A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本科</w:t>
            </w:r>
            <w:r>
              <w:rPr>
                <w:rFonts w:hint="eastAsia"/>
                <w:color w:val="000000" w:themeColor="text1"/>
                <w:sz w:val="24"/>
              </w:rPr>
              <w:t>5500</w:t>
            </w:r>
          </w:p>
          <w:p w:rsidR="00ED38A5" w:rsidRDefault="00ED38A5" w:rsidP="00ED38A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专科</w:t>
            </w:r>
            <w:r>
              <w:rPr>
                <w:rFonts w:hint="eastAsia"/>
                <w:color w:val="000000" w:themeColor="text1"/>
                <w:sz w:val="24"/>
              </w:rPr>
              <w:t>4500</w:t>
            </w:r>
          </w:p>
          <w:p w:rsidR="00B435E4" w:rsidRPr="00B435E4" w:rsidRDefault="00ED38A5" w:rsidP="00ED38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中专</w:t>
            </w:r>
            <w:r>
              <w:rPr>
                <w:rFonts w:hint="eastAsia"/>
                <w:color w:val="000000" w:themeColor="text1"/>
                <w:sz w:val="24"/>
              </w:rPr>
              <w:t>4000</w:t>
            </w:r>
          </w:p>
        </w:tc>
      </w:tr>
      <w:tr w:rsidR="00ED38A5" w:rsidTr="00485B38">
        <w:tblPrEx>
          <w:jc w:val="left"/>
        </w:tblPrEx>
        <w:tc>
          <w:tcPr>
            <w:tcW w:w="1384" w:type="dxa"/>
            <w:vAlign w:val="center"/>
          </w:tcPr>
          <w:p w:rsidR="00ED38A5" w:rsidRPr="00ED38A5" w:rsidRDefault="00ED38A5" w:rsidP="00ED38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38A5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助理</w:t>
            </w:r>
            <w:r w:rsidRPr="00ED38A5">
              <w:rPr>
                <w:rFonts w:hint="eastAsia"/>
                <w:color w:val="000000" w:themeColor="text1"/>
                <w:sz w:val="18"/>
                <w:szCs w:val="18"/>
              </w:rPr>
              <w:t>PE</w:t>
            </w:r>
            <w:r w:rsidRPr="00ED38A5">
              <w:rPr>
                <w:rFonts w:hint="eastAsia"/>
                <w:color w:val="000000" w:themeColor="text1"/>
                <w:sz w:val="18"/>
                <w:szCs w:val="18"/>
              </w:rPr>
              <w:t>工程师</w:t>
            </w:r>
          </w:p>
        </w:tc>
        <w:tc>
          <w:tcPr>
            <w:tcW w:w="1276" w:type="dxa"/>
            <w:vAlign w:val="center"/>
          </w:tcPr>
          <w:p w:rsidR="00ED38A5" w:rsidRPr="00ED38A5" w:rsidRDefault="00ED38A5" w:rsidP="00ED38A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38A5">
              <w:rPr>
                <w:rFonts w:hint="eastAsia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:rsidR="00ED38A5" w:rsidRPr="00485B38" w:rsidRDefault="00ED38A5" w:rsidP="00ED38A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5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18"/>
                <w:szCs w:val="18"/>
              </w:rPr>
            </w:pPr>
            <w:r w:rsidRPr="00485B38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</w:rPr>
              <w:t>1</w:t>
            </w:r>
            <w:r w:rsidRPr="00485B38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</w:rPr>
              <w:t>、负责建立和完善工艺图纸、工艺流程与作业标准；</w:t>
            </w:r>
          </w:p>
          <w:p w:rsidR="00ED38A5" w:rsidRPr="00485B38" w:rsidRDefault="00ED38A5" w:rsidP="00ED38A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5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18"/>
                <w:szCs w:val="18"/>
              </w:rPr>
            </w:pPr>
            <w:r w:rsidRPr="00485B38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</w:rPr>
              <w:t>2</w:t>
            </w:r>
            <w:r w:rsidRPr="00485B38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</w:rPr>
              <w:t>、负责装配标准文件制定并推动落实、持续完善；</w:t>
            </w:r>
          </w:p>
          <w:p w:rsidR="00ED38A5" w:rsidRPr="00485B38" w:rsidRDefault="00ED38A5" w:rsidP="00ED38A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50" w:lineRule="atLeast"/>
              <w:jc w:val="left"/>
              <w:rPr>
                <w:rFonts w:ascii="inherit" w:eastAsia="宋体" w:hAnsi="inherit" w:cs="宋体" w:hint="eastAsia"/>
                <w:color w:val="333333"/>
                <w:kern w:val="0"/>
                <w:sz w:val="18"/>
                <w:szCs w:val="18"/>
              </w:rPr>
            </w:pPr>
            <w:r w:rsidRPr="00485B38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</w:rPr>
              <w:t>3</w:t>
            </w:r>
            <w:r w:rsidRPr="00485B38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</w:rPr>
              <w:t>、新产品技术验证，过程跟进；</w:t>
            </w:r>
            <w:r w:rsidR="00485B38">
              <w:rPr>
                <w:rFonts w:ascii="inherit" w:eastAsia="宋体" w:hAnsi="inherit" w:cs="宋体" w:hint="eastAsia"/>
                <w:color w:val="333333"/>
                <w:kern w:val="0"/>
                <w:sz w:val="18"/>
                <w:szCs w:val="18"/>
              </w:rPr>
              <w:t xml:space="preserve">                               </w:t>
            </w:r>
          </w:p>
          <w:p w:rsidR="00ED38A5" w:rsidRPr="003130AE" w:rsidRDefault="00ED38A5" w:rsidP="003130A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50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</w:rPr>
            </w:pPr>
            <w:r w:rsidRPr="00485B38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</w:rPr>
              <w:t>4</w:t>
            </w:r>
            <w:r w:rsidRPr="00485B38">
              <w:rPr>
                <w:rFonts w:ascii="inherit" w:eastAsia="宋体" w:hAnsi="inherit" w:cs="宋体"/>
                <w:color w:val="333333"/>
                <w:kern w:val="0"/>
                <w:sz w:val="18"/>
                <w:szCs w:val="18"/>
              </w:rPr>
              <w:t>、负责现场异常处理及提供技术支持；</w:t>
            </w:r>
          </w:p>
        </w:tc>
        <w:tc>
          <w:tcPr>
            <w:tcW w:w="2551" w:type="dxa"/>
            <w:vAlign w:val="center"/>
          </w:tcPr>
          <w:p w:rsidR="00625292" w:rsidRPr="00625292" w:rsidRDefault="00625292" w:rsidP="00625292">
            <w:pPr>
              <w:spacing w:before="240" w:line="12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25292">
              <w:rPr>
                <w:rFonts w:hint="eastAsia"/>
                <w:color w:val="000000" w:themeColor="text1"/>
                <w:sz w:val="18"/>
                <w:szCs w:val="18"/>
              </w:rPr>
              <w:t>电气工程及其自动化</w:t>
            </w:r>
          </w:p>
          <w:p w:rsidR="00625292" w:rsidRDefault="00625292" w:rsidP="00625292">
            <w:pPr>
              <w:spacing w:before="240" w:line="12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机电一体化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625292" w:rsidRDefault="00625292" w:rsidP="00625292">
            <w:pPr>
              <w:spacing w:before="240" w:line="12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25292">
              <w:rPr>
                <w:rFonts w:hint="eastAsia"/>
                <w:color w:val="000000" w:themeColor="text1"/>
                <w:sz w:val="18"/>
                <w:szCs w:val="18"/>
              </w:rPr>
              <w:t>机械电子工程</w:t>
            </w:r>
          </w:p>
          <w:p w:rsidR="00ED38A5" w:rsidRPr="00485B38" w:rsidRDefault="00625292" w:rsidP="00625292">
            <w:pPr>
              <w:spacing w:before="240" w:line="12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25292">
              <w:rPr>
                <w:rFonts w:hint="eastAsia"/>
                <w:color w:val="000000" w:themeColor="text1"/>
                <w:sz w:val="18"/>
                <w:szCs w:val="18"/>
              </w:rPr>
              <w:t>机械设计制造及其自动化</w:t>
            </w:r>
          </w:p>
        </w:tc>
        <w:tc>
          <w:tcPr>
            <w:tcW w:w="1502" w:type="dxa"/>
            <w:vAlign w:val="center"/>
          </w:tcPr>
          <w:p w:rsidR="00ED38A5" w:rsidRDefault="00ED38A5" w:rsidP="00485B3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485B38" w:rsidRDefault="00485B38" w:rsidP="00485B3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本科</w:t>
            </w:r>
            <w:r>
              <w:rPr>
                <w:rFonts w:hint="eastAsia"/>
                <w:color w:val="000000" w:themeColor="text1"/>
                <w:sz w:val="24"/>
              </w:rPr>
              <w:t>5500</w:t>
            </w:r>
          </w:p>
          <w:p w:rsidR="00485B38" w:rsidRDefault="00485B38" w:rsidP="00485B3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专科</w:t>
            </w:r>
            <w:r>
              <w:rPr>
                <w:rFonts w:hint="eastAsia"/>
                <w:color w:val="000000" w:themeColor="text1"/>
                <w:sz w:val="24"/>
              </w:rPr>
              <w:t>4500</w:t>
            </w:r>
          </w:p>
          <w:p w:rsidR="00485B38" w:rsidRPr="00485B38" w:rsidRDefault="00485B38" w:rsidP="00485B3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4"/>
              </w:rPr>
              <w:t>中专</w:t>
            </w:r>
            <w:r>
              <w:rPr>
                <w:rFonts w:hint="eastAsia"/>
                <w:color w:val="000000" w:themeColor="text1"/>
                <w:sz w:val="24"/>
              </w:rPr>
              <w:t>4000</w:t>
            </w:r>
          </w:p>
        </w:tc>
      </w:tr>
      <w:tr w:rsidR="00ED38A5" w:rsidTr="00485B38">
        <w:tblPrEx>
          <w:jc w:val="left"/>
        </w:tblPrEx>
        <w:tc>
          <w:tcPr>
            <w:tcW w:w="1384" w:type="dxa"/>
            <w:vAlign w:val="center"/>
          </w:tcPr>
          <w:p w:rsidR="00ED38A5" w:rsidRPr="00485B38" w:rsidRDefault="00ED38A5" w:rsidP="00C20A2A">
            <w:pPr>
              <w:spacing w:before="240" w:line="120" w:lineRule="auto"/>
              <w:ind w:firstLineChars="50" w:firstLine="90"/>
              <w:rPr>
                <w:color w:val="000000" w:themeColor="text1"/>
                <w:sz w:val="18"/>
                <w:szCs w:val="18"/>
              </w:rPr>
            </w:pPr>
            <w:r w:rsidRPr="00485B38">
              <w:rPr>
                <w:rFonts w:hint="eastAsia"/>
                <w:color w:val="000000" w:themeColor="text1"/>
                <w:sz w:val="18"/>
                <w:szCs w:val="18"/>
              </w:rPr>
              <w:t>储备干部</w:t>
            </w:r>
          </w:p>
        </w:tc>
        <w:tc>
          <w:tcPr>
            <w:tcW w:w="1276" w:type="dxa"/>
            <w:vAlign w:val="center"/>
          </w:tcPr>
          <w:p w:rsidR="00ED38A5" w:rsidRPr="00485B38" w:rsidRDefault="00ED38A5" w:rsidP="000B0115">
            <w:pPr>
              <w:spacing w:before="240" w:line="120" w:lineRule="auto"/>
              <w:ind w:firstLineChars="200" w:firstLine="420"/>
              <w:rPr>
                <w:color w:val="000000" w:themeColor="text1"/>
              </w:rPr>
            </w:pPr>
            <w:r w:rsidRPr="00485B38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3969" w:type="dxa"/>
          </w:tcPr>
          <w:p w:rsidR="001127B9" w:rsidRPr="001127B9" w:rsidRDefault="00ED38A5" w:rsidP="001127B9">
            <w:pPr>
              <w:pStyle w:val="a9"/>
              <w:numPr>
                <w:ilvl w:val="0"/>
                <w:numId w:val="1"/>
              </w:numPr>
              <w:spacing w:before="240" w:line="120" w:lineRule="auto"/>
              <w:ind w:firstLineChars="0"/>
              <w:rPr>
                <w:rFonts w:ascii="微软雅黑" w:eastAsia="微软雅黑" w:hAnsi="微软雅黑" w:hint="eastAsia"/>
                <w:color w:val="111F2C"/>
                <w:sz w:val="18"/>
                <w:szCs w:val="18"/>
              </w:rPr>
            </w:pPr>
            <w:r w:rsidRPr="001127B9">
              <w:rPr>
                <w:rFonts w:ascii="微软雅黑" w:eastAsia="微软雅黑" w:hAnsi="微软雅黑" w:hint="eastAsia"/>
                <w:color w:val="111F2C"/>
                <w:sz w:val="18"/>
                <w:szCs w:val="18"/>
                <w:shd w:val="clear" w:color="auto" w:fill="FFFFFF"/>
              </w:rPr>
              <w:t>心态端正，学习力强，愿意从基层做起；</w:t>
            </w:r>
          </w:p>
          <w:p w:rsidR="00ED38A5" w:rsidRPr="001127B9" w:rsidRDefault="00ED38A5" w:rsidP="001127B9">
            <w:pPr>
              <w:pStyle w:val="a9"/>
              <w:numPr>
                <w:ilvl w:val="0"/>
                <w:numId w:val="1"/>
              </w:numPr>
              <w:spacing w:before="240" w:line="120" w:lineRule="auto"/>
              <w:ind w:firstLineChars="0"/>
              <w:rPr>
                <w:rFonts w:ascii="微软雅黑" w:eastAsia="微软雅黑" w:hAnsi="微软雅黑" w:hint="eastAsia"/>
                <w:color w:val="111F2C"/>
                <w:sz w:val="18"/>
                <w:szCs w:val="18"/>
              </w:rPr>
            </w:pPr>
            <w:r w:rsidRPr="001127B9">
              <w:rPr>
                <w:rFonts w:ascii="微软雅黑" w:eastAsia="微软雅黑" w:hAnsi="微软雅黑" w:hint="eastAsia"/>
                <w:color w:val="111F2C"/>
                <w:sz w:val="18"/>
                <w:szCs w:val="18"/>
                <w:shd w:val="clear" w:color="auto" w:fill="FFFFFF"/>
              </w:rPr>
              <w:t>沟通表达及人际交往能力较好，良好的团队协作能力；</w:t>
            </w:r>
            <w:r w:rsidR="003130AE" w:rsidRPr="001127B9">
              <w:rPr>
                <w:rFonts w:ascii="微软雅黑" w:eastAsia="微软雅黑" w:hAnsi="微软雅黑"/>
                <w:color w:val="111F2C"/>
                <w:sz w:val="18"/>
                <w:szCs w:val="18"/>
              </w:rPr>
              <w:t xml:space="preserve"> </w:t>
            </w:r>
          </w:p>
          <w:p w:rsidR="001127B9" w:rsidRPr="001127B9" w:rsidRDefault="001127B9" w:rsidP="001127B9">
            <w:pPr>
              <w:spacing w:before="240" w:line="120" w:lineRule="auto"/>
              <w:rPr>
                <w:rFonts w:ascii="微软雅黑" w:eastAsia="微软雅黑" w:hAnsi="微软雅黑"/>
                <w:color w:val="111F2C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111F2C"/>
                <w:sz w:val="18"/>
                <w:szCs w:val="18"/>
              </w:rPr>
              <w:t>3、储备做组长-主管-经理</w:t>
            </w:r>
          </w:p>
        </w:tc>
        <w:tc>
          <w:tcPr>
            <w:tcW w:w="2551" w:type="dxa"/>
            <w:vAlign w:val="center"/>
          </w:tcPr>
          <w:p w:rsidR="00625292" w:rsidRPr="00625292" w:rsidRDefault="00625292" w:rsidP="00625292">
            <w:pPr>
              <w:spacing w:before="240" w:line="12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25292">
              <w:rPr>
                <w:rFonts w:hint="eastAsia"/>
                <w:color w:val="000000" w:themeColor="text1"/>
                <w:sz w:val="18"/>
                <w:szCs w:val="18"/>
              </w:rPr>
              <w:t>电气工程及其自动化</w:t>
            </w:r>
          </w:p>
          <w:p w:rsidR="00625292" w:rsidRDefault="00625292" w:rsidP="00625292">
            <w:pPr>
              <w:spacing w:before="240" w:line="12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机电一体化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3130AE" w:rsidRDefault="00625292" w:rsidP="00625292">
            <w:pPr>
              <w:spacing w:before="240" w:line="120" w:lineRule="auto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625292">
              <w:rPr>
                <w:rFonts w:hint="eastAsia"/>
                <w:color w:val="000000" w:themeColor="text1"/>
                <w:sz w:val="18"/>
                <w:szCs w:val="18"/>
              </w:rPr>
              <w:t>机械电子工程</w:t>
            </w:r>
          </w:p>
          <w:p w:rsidR="00ED38A5" w:rsidRPr="00485B38" w:rsidRDefault="00625292" w:rsidP="00625292">
            <w:pPr>
              <w:spacing w:before="240" w:line="12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25292">
              <w:rPr>
                <w:rFonts w:hint="eastAsia"/>
                <w:color w:val="000000" w:themeColor="text1"/>
                <w:sz w:val="18"/>
                <w:szCs w:val="18"/>
              </w:rPr>
              <w:t>机械设计制造及其自动化</w:t>
            </w:r>
          </w:p>
        </w:tc>
        <w:tc>
          <w:tcPr>
            <w:tcW w:w="1502" w:type="dxa"/>
            <w:vAlign w:val="center"/>
          </w:tcPr>
          <w:p w:rsidR="00485B38" w:rsidRDefault="00485B38" w:rsidP="00485B3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本科</w:t>
            </w:r>
            <w:r w:rsidR="00625292">
              <w:rPr>
                <w:rFonts w:hint="eastAsia"/>
                <w:color w:val="000000" w:themeColor="text1"/>
                <w:sz w:val="24"/>
              </w:rPr>
              <w:t>5500</w:t>
            </w:r>
          </w:p>
          <w:p w:rsidR="00485B38" w:rsidRDefault="00485B38" w:rsidP="00485B3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专科</w:t>
            </w:r>
            <w:r>
              <w:rPr>
                <w:rFonts w:hint="eastAsia"/>
                <w:color w:val="000000" w:themeColor="text1"/>
                <w:sz w:val="24"/>
              </w:rPr>
              <w:t>4500</w:t>
            </w:r>
          </w:p>
          <w:p w:rsidR="00ED38A5" w:rsidRPr="00485B38" w:rsidRDefault="00485B38" w:rsidP="00485B3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中专</w:t>
            </w:r>
            <w:r>
              <w:rPr>
                <w:rFonts w:hint="eastAsia"/>
                <w:color w:val="000000" w:themeColor="text1"/>
                <w:sz w:val="24"/>
              </w:rPr>
              <w:t>4000</w:t>
            </w:r>
          </w:p>
        </w:tc>
      </w:tr>
    </w:tbl>
    <w:p w:rsidR="00061474" w:rsidRPr="00A2617B" w:rsidRDefault="00061474" w:rsidP="00B54E0A">
      <w:pPr>
        <w:spacing w:line="360" w:lineRule="auto"/>
        <w:rPr>
          <w:rFonts w:ascii="微软雅黑" w:eastAsia="微软雅黑" w:hAnsi="微软雅黑"/>
          <w:b/>
          <w:color w:val="C00000"/>
          <w:sz w:val="28"/>
        </w:rPr>
      </w:pPr>
      <w:r w:rsidRPr="00A2617B">
        <w:rPr>
          <w:rFonts w:ascii="微软雅黑" w:eastAsia="微软雅黑" w:hAnsi="微软雅黑" w:hint="eastAsia"/>
          <w:b/>
          <w:color w:val="C00000"/>
          <w:sz w:val="28"/>
        </w:rPr>
        <w:t>三、福利待遇</w:t>
      </w:r>
      <w:bookmarkStart w:id="0" w:name="_GoBack"/>
      <w:bookmarkEnd w:id="0"/>
    </w:p>
    <w:p w:rsidR="00700C63" w:rsidRDefault="00700C63" w:rsidP="00B54E0A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B435E4">
        <w:rPr>
          <w:rFonts w:hint="eastAsia"/>
        </w:rPr>
        <w:t>食</w:t>
      </w:r>
      <w:r>
        <w:rPr>
          <w:rFonts w:hint="eastAsia"/>
        </w:rPr>
        <w:t>宿：免费提供</w:t>
      </w:r>
      <w:r w:rsidR="00B435E4">
        <w:rPr>
          <w:rFonts w:hint="eastAsia"/>
        </w:rPr>
        <w:t>食</w:t>
      </w:r>
      <w:r>
        <w:rPr>
          <w:rFonts w:hint="eastAsia"/>
        </w:rPr>
        <w:t>宿，宿舍配有衣柜、风扇、空调、洗衣机、洗手间、冲凉房、单独的阳台和有线数字电视；</w:t>
      </w:r>
    </w:p>
    <w:p w:rsidR="00700C63" w:rsidRDefault="00700C63" w:rsidP="00B54E0A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、就餐：免费提供</w:t>
      </w:r>
      <w:r w:rsidR="00CF639D">
        <w:rPr>
          <w:rFonts w:hint="eastAsia"/>
        </w:rPr>
        <w:t>每日</w:t>
      </w:r>
      <w:r>
        <w:rPr>
          <w:rFonts w:hint="eastAsia"/>
        </w:rPr>
        <w:t>三餐；</w:t>
      </w:r>
    </w:p>
    <w:p w:rsidR="00700C63" w:rsidRDefault="00700C63" w:rsidP="00B54E0A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、年假制度：</w:t>
      </w:r>
      <w:proofErr w:type="gramStart"/>
      <w:r>
        <w:rPr>
          <w:rFonts w:hint="eastAsia"/>
        </w:rPr>
        <w:t>法定假按国家</w:t>
      </w:r>
      <w:proofErr w:type="gramEnd"/>
      <w:r>
        <w:rPr>
          <w:rFonts w:hint="eastAsia"/>
        </w:rPr>
        <w:t>规定，工作满</w:t>
      </w:r>
      <w:r>
        <w:rPr>
          <w:rFonts w:hint="eastAsia"/>
        </w:rPr>
        <w:t>1</w:t>
      </w:r>
      <w:r>
        <w:rPr>
          <w:rFonts w:hint="eastAsia"/>
        </w:rPr>
        <w:t>年以上享有</w:t>
      </w:r>
      <w:r>
        <w:rPr>
          <w:rFonts w:hint="eastAsia"/>
        </w:rPr>
        <w:t>5</w:t>
      </w:r>
      <w:r>
        <w:rPr>
          <w:rFonts w:hint="eastAsia"/>
        </w:rPr>
        <w:t>天有薪假期，满</w:t>
      </w:r>
      <w:r>
        <w:rPr>
          <w:rFonts w:hint="eastAsia"/>
        </w:rPr>
        <w:t>10</w:t>
      </w:r>
      <w:r>
        <w:rPr>
          <w:rFonts w:hint="eastAsia"/>
        </w:rPr>
        <w:t>年以上享有</w:t>
      </w:r>
      <w:r>
        <w:rPr>
          <w:rFonts w:hint="eastAsia"/>
        </w:rPr>
        <w:t>10</w:t>
      </w:r>
      <w:r>
        <w:rPr>
          <w:rFonts w:hint="eastAsia"/>
        </w:rPr>
        <w:t>天有薪假期；</w:t>
      </w:r>
    </w:p>
    <w:p w:rsidR="00700C63" w:rsidRDefault="00700C63" w:rsidP="00B54E0A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、保险：</w:t>
      </w:r>
      <w:proofErr w:type="gramStart"/>
      <w:r w:rsidR="00E56A11">
        <w:rPr>
          <w:rFonts w:hint="eastAsia"/>
        </w:rPr>
        <w:t>五险齐全</w:t>
      </w:r>
      <w:proofErr w:type="gramEnd"/>
      <w:r>
        <w:rPr>
          <w:rFonts w:hint="eastAsia"/>
        </w:rPr>
        <w:t>；</w:t>
      </w:r>
    </w:p>
    <w:p w:rsidR="004C45C5" w:rsidRPr="00E21788" w:rsidRDefault="00355AA4" w:rsidP="00B54E0A">
      <w:pPr>
        <w:spacing w:line="360" w:lineRule="auto"/>
      </w:pPr>
      <w:r>
        <w:rPr>
          <w:rFonts w:hint="eastAsia"/>
        </w:rPr>
        <w:t>5</w:t>
      </w:r>
      <w:r w:rsidR="00700C63">
        <w:rPr>
          <w:rFonts w:hint="eastAsia"/>
        </w:rPr>
        <w:t>、</w:t>
      </w:r>
      <w:r w:rsidR="004C45C5">
        <w:rPr>
          <w:rFonts w:hint="eastAsia"/>
        </w:rPr>
        <w:t>娱乐：</w:t>
      </w:r>
      <w:r w:rsidR="00700C63">
        <w:rPr>
          <w:rFonts w:hint="eastAsia"/>
        </w:rPr>
        <w:t>公司内部设有篮球场，</w:t>
      </w:r>
      <w:r w:rsidR="004C45C5">
        <w:rPr>
          <w:rFonts w:hint="eastAsia"/>
        </w:rPr>
        <w:t>乒乓球、桌球</w:t>
      </w:r>
      <w:r w:rsidR="004C45C5" w:rsidRPr="00E21788">
        <w:rPr>
          <w:rFonts w:hint="eastAsia"/>
        </w:rPr>
        <w:t>、图书阅览室等；</w:t>
      </w:r>
    </w:p>
    <w:p w:rsidR="00700C63" w:rsidRPr="00E21788" w:rsidRDefault="00355AA4" w:rsidP="00B54E0A">
      <w:pPr>
        <w:spacing w:line="360" w:lineRule="auto"/>
      </w:pPr>
      <w:r w:rsidRPr="00E21788">
        <w:rPr>
          <w:rFonts w:hint="eastAsia"/>
        </w:rPr>
        <w:t>6</w:t>
      </w:r>
      <w:r w:rsidR="004C45C5" w:rsidRPr="00E21788">
        <w:rPr>
          <w:rFonts w:hint="eastAsia"/>
        </w:rPr>
        <w:t>、生日</w:t>
      </w:r>
      <w:r w:rsidR="00C1346F" w:rsidRPr="00E21788">
        <w:rPr>
          <w:rFonts w:hint="eastAsia"/>
        </w:rPr>
        <w:t>及</w:t>
      </w:r>
      <w:r w:rsidR="004C45C5" w:rsidRPr="00E21788">
        <w:rPr>
          <w:rFonts w:hint="eastAsia"/>
        </w:rPr>
        <w:t>节日：</w:t>
      </w:r>
      <w:r w:rsidR="00700C63" w:rsidRPr="00E21788">
        <w:rPr>
          <w:rFonts w:hint="eastAsia"/>
        </w:rPr>
        <w:t>每月为生日人员举办庆生会并送上礼品</w:t>
      </w:r>
      <w:r w:rsidR="004C45C5" w:rsidRPr="00E21788">
        <w:rPr>
          <w:rFonts w:hint="eastAsia"/>
        </w:rPr>
        <w:t>，</w:t>
      </w:r>
      <w:r w:rsidR="00700C63" w:rsidRPr="00E21788">
        <w:rPr>
          <w:rFonts w:hint="eastAsia"/>
        </w:rPr>
        <w:t>在中国传统节假日举办各种活动、加餐、送礼品等；</w:t>
      </w:r>
    </w:p>
    <w:p w:rsidR="00700C63" w:rsidRDefault="00355AA4" w:rsidP="00B54E0A">
      <w:pPr>
        <w:spacing w:line="360" w:lineRule="auto"/>
      </w:pPr>
      <w:r>
        <w:rPr>
          <w:rFonts w:hint="eastAsia"/>
        </w:rPr>
        <w:t>7</w:t>
      </w:r>
      <w:r w:rsidR="00C1346F">
        <w:rPr>
          <w:rFonts w:hint="eastAsia"/>
        </w:rPr>
        <w:t>、</w:t>
      </w:r>
      <w:r w:rsidR="00700C63">
        <w:rPr>
          <w:rFonts w:hint="eastAsia"/>
        </w:rPr>
        <w:t>培训及晋升</w:t>
      </w:r>
      <w:r w:rsidR="00C1346F">
        <w:rPr>
          <w:rFonts w:hint="eastAsia"/>
        </w:rPr>
        <w:t>：</w:t>
      </w:r>
      <w:r w:rsidR="00700C63">
        <w:rPr>
          <w:rFonts w:hint="eastAsia"/>
        </w:rPr>
        <w:t>公司为新进员工安排公司发展历程及企业文化、公司所处行业特点及产品介绍、公司管理体系介绍、各种规则制度介绍等方面的培训</w:t>
      </w:r>
      <w:r w:rsidR="00C1346F">
        <w:rPr>
          <w:rFonts w:hint="eastAsia"/>
        </w:rPr>
        <w:t>，</w:t>
      </w:r>
      <w:r w:rsidR="00700C63">
        <w:rPr>
          <w:rFonts w:hint="eastAsia"/>
        </w:rPr>
        <w:t>定期组织相关人员外训</w:t>
      </w:r>
      <w:r w:rsidR="00C1346F">
        <w:rPr>
          <w:rFonts w:hint="eastAsia"/>
        </w:rPr>
        <w:t>，</w:t>
      </w:r>
      <w:r w:rsidR="00700C63">
        <w:rPr>
          <w:rFonts w:hint="eastAsia"/>
        </w:rPr>
        <w:t>每个部门都制定了岗位相关技能的培训计划，并定期执行，每月最低人均培训学时为</w:t>
      </w:r>
      <w:r w:rsidR="00700C63">
        <w:rPr>
          <w:rFonts w:hint="eastAsia"/>
        </w:rPr>
        <w:t>4</w:t>
      </w:r>
      <w:r w:rsidR="00700C63">
        <w:rPr>
          <w:rFonts w:hint="eastAsia"/>
        </w:rPr>
        <w:t>小时；</w:t>
      </w:r>
    </w:p>
    <w:p w:rsidR="00A4529E" w:rsidRDefault="00355AA4" w:rsidP="00B54E0A">
      <w:pPr>
        <w:spacing w:line="360" w:lineRule="auto"/>
      </w:pPr>
      <w:r>
        <w:rPr>
          <w:rFonts w:hint="eastAsia"/>
        </w:rPr>
        <w:t>8</w:t>
      </w:r>
      <w:r w:rsidR="00700C63">
        <w:rPr>
          <w:rFonts w:hint="eastAsia"/>
        </w:rPr>
        <w:t>、</w:t>
      </w:r>
      <w:r w:rsidR="00C1346F">
        <w:rPr>
          <w:rFonts w:hint="eastAsia"/>
        </w:rPr>
        <w:t>晋升：</w:t>
      </w:r>
      <w:r w:rsidR="00700C63">
        <w:rPr>
          <w:rFonts w:hint="eastAsia"/>
        </w:rPr>
        <w:t>内部设有公</w:t>
      </w:r>
      <w:r w:rsidR="00C1346F">
        <w:rPr>
          <w:rFonts w:hint="eastAsia"/>
        </w:rPr>
        <w:t>平、公正的绩效评估制度，工作表现优异者都有相应的奖励和晋升机会。</w:t>
      </w:r>
    </w:p>
    <w:p w:rsidR="001A3CF6" w:rsidRDefault="001A3CF6" w:rsidP="001A3CF6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514600" cy="1724025"/>
            <wp:effectExtent l="19050" t="0" r="0" b="0"/>
            <wp:docPr id="3" name="图片 2" descr="照片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墙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2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520000" cy="1733333"/>
            <wp:effectExtent l="19050" t="0" r="0" b="0"/>
            <wp:docPr id="4" name="图片 3" descr="9.办公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办公室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CF6" w:rsidRDefault="001A3CF6" w:rsidP="001A3CF6">
      <w:pPr>
        <w:spacing w:line="360" w:lineRule="auto"/>
        <w:jc w:val="left"/>
      </w:pPr>
    </w:p>
    <w:p w:rsidR="001A3CF6" w:rsidRDefault="001A3CF6" w:rsidP="001A3CF6">
      <w:pPr>
        <w:spacing w:line="360" w:lineRule="auto"/>
        <w:jc w:val="left"/>
      </w:pPr>
      <w:r>
        <w:rPr>
          <w:noProof/>
        </w:rPr>
        <w:lastRenderedPageBreak/>
        <w:drawing>
          <wp:inline distT="0" distB="0" distL="0" distR="0">
            <wp:extent cx="2514600" cy="1895475"/>
            <wp:effectExtent l="19050" t="0" r="0" b="0"/>
            <wp:docPr id="6" name="图片 5" descr="10.休闲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休闲区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9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520000" cy="1893333"/>
            <wp:effectExtent l="19050" t="0" r="0" b="0"/>
            <wp:docPr id="7" name="图片 6" descr="大数据中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数据中心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9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E46" w:rsidRDefault="000C5E46" w:rsidP="001A3CF6">
      <w:pPr>
        <w:spacing w:line="360" w:lineRule="auto"/>
        <w:jc w:val="left"/>
      </w:pPr>
    </w:p>
    <w:p w:rsidR="000C5E46" w:rsidRDefault="000C5E46" w:rsidP="001A3CF6">
      <w:pPr>
        <w:spacing w:line="360" w:lineRule="auto"/>
        <w:jc w:val="left"/>
      </w:pPr>
      <w:r>
        <w:rPr>
          <w:rFonts w:hint="eastAsia"/>
        </w:rPr>
        <w:t>四、联系方式</w:t>
      </w:r>
    </w:p>
    <w:p w:rsidR="000C5E46" w:rsidRDefault="000C5E46" w:rsidP="001A3CF6">
      <w:pPr>
        <w:spacing w:line="360" w:lineRule="auto"/>
        <w:jc w:val="left"/>
      </w:pPr>
      <w:r>
        <w:rPr>
          <w:rFonts w:hint="eastAsia"/>
        </w:rPr>
        <w:t>电话：</w:t>
      </w:r>
      <w:r w:rsidR="00485B38">
        <w:rPr>
          <w:rFonts w:hint="eastAsia"/>
        </w:rPr>
        <w:t>13688975413</w:t>
      </w:r>
      <w:r w:rsidR="00485B38">
        <w:t xml:space="preserve"> </w:t>
      </w:r>
    </w:p>
    <w:p w:rsidR="000C5E46" w:rsidRDefault="000C5E46" w:rsidP="001A3CF6">
      <w:pPr>
        <w:spacing w:line="360" w:lineRule="auto"/>
        <w:jc w:val="left"/>
      </w:pPr>
      <w:r>
        <w:rPr>
          <w:rFonts w:hint="eastAsia"/>
        </w:rPr>
        <w:t>邮箱：</w:t>
      </w:r>
      <w:hyperlink r:id="rId13" w:history="1">
        <w:r w:rsidRPr="001A78B1">
          <w:rPr>
            <w:rStyle w:val="a7"/>
            <w:rFonts w:hint="eastAsia"/>
          </w:rPr>
          <w:t>hr@feixinda.com</w:t>
        </w:r>
      </w:hyperlink>
    </w:p>
    <w:p w:rsidR="000C5E46" w:rsidRDefault="000C5E46" w:rsidP="001A3CF6">
      <w:pPr>
        <w:spacing w:line="360" w:lineRule="auto"/>
        <w:jc w:val="left"/>
      </w:pPr>
      <w:r>
        <w:rPr>
          <w:rFonts w:hint="eastAsia"/>
        </w:rPr>
        <w:t>主页：</w:t>
      </w:r>
      <w:hyperlink r:id="rId14" w:history="1">
        <w:r w:rsidRPr="001A78B1">
          <w:rPr>
            <w:rStyle w:val="a7"/>
            <w:rFonts w:hint="eastAsia"/>
          </w:rPr>
          <w:t>http://www.feixinda.com.cn</w:t>
        </w:r>
      </w:hyperlink>
    </w:p>
    <w:p w:rsidR="00283F44" w:rsidRPr="000C5E46" w:rsidRDefault="000C5E46" w:rsidP="001A3CF6">
      <w:pPr>
        <w:spacing w:line="360" w:lineRule="auto"/>
        <w:jc w:val="left"/>
      </w:pPr>
      <w:r>
        <w:rPr>
          <w:rFonts w:hint="eastAsia"/>
        </w:rPr>
        <w:t>地址：广东省东莞市寮步镇泉塘工业区合</w:t>
      </w:r>
      <w:proofErr w:type="gramStart"/>
      <w:r>
        <w:rPr>
          <w:rFonts w:hint="eastAsia"/>
        </w:rPr>
        <w:t>荔</w:t>
      </w:r>
      <w:proofErr w:type="gramEnd"/>
      <w:r>
        <w:rPr>
          <w:rFonts w:hint="eastAsia"/>
        </w:rPr>
        <w:t>街</w:t>
      </w:r>
      <w:r>
        <w:rPr>
          <w:rFonts w:hint="eastAsia"/>
        </w:rPr>
        <w:t>2</w:t>
      </w:r>
      <w:r>
        <w:rPr>
          <w:rFonts w:hint="eastAsia"/>
        </w:rPr>
        <w:t>号</w:t>
      </w:r>
    </w:p>
    <w:sectPr w:rsidR="00283F44" w:rsidRPr="000C5E46" w:rsidSect="00DD0842">
      <w:headerReference w:type="default" r:id="rId15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6C7" w:rsidRDefault="000246C7" w:rsidP="00716541">
      <w:r>
        <w:separator/>
      </w:r>
    </w:p>
  </w:endnote>
  <w:endnote w:type="continuationSeparator" w:id="0">
    <w:p w:rsidR="000246C7" w:rsidRDefault="000246C7" w:rsidP="0071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6C7" w:rsidRDefault="000246C7" w:rsidP="00716541">
      <w:r>
        <w:separator/>
      </w:r>
    </w:p>
  </w:footnote>
  <w:footnote w:type="continuationSeparator" w:id="0">
    <w:p w:rsidR="000246C7" w:rsidRDefault="000246C7" w:rsidP="00716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8A5" w:rsidRDefault="00ED38A5">
    <w:pPr>
      <w:pStyle w:val="a3"/>
    </w:pPr>
    <w:r>
      <w:rPr>
        <w:noProof/>
      </w:rPr>
      <w:drawing>
        <wp:inline distT="0" distB="0" distL="0" distR="0">
          <wp:extent cx="1114425" cy="477755"/>
          <wp:effectExtent l="19050" t="0" r="9525" b="0"/>
          <wp:docPr id="1" name="图片 0" descr="LOGO- 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 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5440" cy="47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209925" cy="476250"/>
          <wp:effectExtent l="0" t="0" r="9525" b="0"/>
          <wp:docPr id="2" name="图片 1" descr="公司名(最终版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公司名(最终版）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099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38A5" w:rsidRDefault="00ED38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37352"/>
    <w:multiLevelType w:val="hybridMultilevel"/>
    <w:tmpl w:val="06C6384E"/>
    <w:lvl w:ilvl="0" w:tplc="28CC9C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41"/>
    <w:rsid w:val="000246C7"/>
    <w:rsid w:val="0003617B"/>
    <w:rsid w:val="000461FA"/>
    <w:rsid w:val="00061474"/>
    <w:rsid w:val="000A724D"/>
    <w:rsid w:val="000B0115"/>
    <w:rsid w:val="000B677C"/>
    <w:rsid w:val="000C3A53"/>
    <w:rsid w:val="000C5E46"/>
    <w:rsid w:val="000D32D7"/>
    <w:rsid w:val="000E7013"/>
    <w:rsid w:val="001127B9"/>
    <w:rsid w:val="001359C7"/>
    <w:rsid w:val="00145236"/>
    <w:rsid w:val="0019098C"/>
    <w:rsid w:val="001952B2"/>
    <w:rsid w:val="001A3CF6"/>
    <w:rsid w:val="001D7F43"/>
    <w:rsid w:val="0021461F"/>
    <w:rsid w:val="002419F3"/>
    <w:rsid w:val="002562D8"/>
    <w:rsid w:val="00283F44"/>
    <w:rsid w:val="002B1C7D"/>
    <w:rsid w:val="002B636B"/>
    <w:rsid w:val="002D051D"/>
    <w:rsid w:val="002E3CF0"/>
    <w:rsid w:val="002E5500"/>
    <w:rsid w:val="002F0477"/>
    <w:rsid w:val="002F1E0B"/>
    <w:rsid w:val="002F2BD0"/>
    <w:rsid w:val="002F621A"/>
    <w:rsid w:val="003130AE"/>
    <w:rsid w:val="00331397"/>
    <w:rsid w:val="00334437"/>
    <w:rsid w:val="00335BD4"/>
    <w:rsid w:val="0033613A"/>
    <w:rsid w:val="00346F1A"/>
    <w:rsid w:val="00350D2D"/>
    <w:rsid w:val="00355AA4"/>
    <w:rsid w:val="003A5AB5"/>
    <w:rsid w:val="003B2A8B"/>
    <w:rsid w:val="003C3D3A"/>
    <w:rsid w:val="004027EE"/>
    <w:rsid w:val="00417A4A"/>
    <w:rsid w:val="00433744"/>
    <w:rsid w:val="00485B38"/>
    <w:rsid w:val="004A5352"/>
    <w:rsid w:val="004A5E96"/>
    <w:rsid w:val="004B72B6"/>
    <w:rsid w:val="004C45C5"/>
    <w:rsid w:val="004C6AF7"/>
    <w:rsid w:val="004D2302"/>
    <w:rsid w:val="004E06F3"/>
    <w:rsid w:val="005033DC"/>
    <w:rsid w:val="00504FFD"/>
    <w:rsid w:val="00531B45"/>
    <w:rsid w:val="00556F57"/>
    <w:rsid w:val="005651FC"/>
    <w:rsid w:val="00580C8E"/>
    <w:rsid w:val="005950D6"/>
    <w:rsid w:val="005B256A"/>
    <w:rsid w:val="005B70C4"/>
    <w:rsid w:val="00624A55"/>
    <w:rsid w:val="00625292"/>
    <w:rsid w:val="00643A2D"/>
    <w:rsid w:val="00652555"/>
    <w:rsid w:val="00660C20"/>
    <w:rsid w:val="00680D7A"/>
    <w:rsid w:val="006F6383"/>
    <w:rsid w:val="00700C63"/>
    <w:rsid w:val="00716541"/>
    <w:rsid w:val="007256FF"/>
    <w:rsid w:val="00726A9E"/>
    <w:rsid w:val="00737B61"/>
    <w:rsid w:val="00743873"/>
    <w:rsid w:val="00743AF7"/>
    <w:rsid w:val="00763339"/>
    <w:rsid w:val="0076378B"/>
    <w:rsid w:val="007A1A5D"/>
    <w:rsid w:val="007B1783"/>
    <w:rsid w:val="007B66D9"/>
    <w:rsid w:val="007F1205"/>
    <w:rsid w:val="00834D18"/>
    <w:rsid w:val="00840A8F"/>
    <w:rsid w:val="008532A4"/>
    <w:rsid w:val="00890628"/>
    <w:rsid w:val="00893630"/>
    <w:rsid w:val="00895536"/>
    <w:rsid w:val="008B757A"/>
    <w:rsid w:val="008C2336"/>
    <w:rsid w:val="009235E5"/>
    <w:rsid w:val="00941BF8"/>
    <w:rsid w:val="0095369F"/>
    <w:rsid w:val="00955486"/>
    <w:rsid w:val="009A3F63"/>
    <w:rsid w:val="009A6677"/>
    <w:rsid w:val="009C3602"/>
    <w:rsid w:val="009D6EDD"/>
    <w:rsid w:val="009E296A"/>
    <w:rsid w:val="00A2163E"/>
    <w:rsid w:val="00A2617B"/>
    <w:rsid w:val="00A30C38"/>
    <w:rsid w:val="00A35990"/>
    <w:rsid w:val="00A43B9B"/>
    <w:rsid w:val="00A4441C"/>
    <w:rsid w:val="00A4529E"/>
    <w:rsid w:val="00A94998"/>
    <w:rsid w:val="00AE18BD"/>
    <w:rsid w:val="00AE721B"/>
    <w:rsid w:val="00AF4D31"/>
    <w:rsid w:val="00B12EAF"/>
    <w:rsid w:val="00B13310"/>
    <w:rsid w:val="00B22AB3"/>
    <w:rsid w:val="00B30D75"/>
    <w:rsid w:val="00B435E4"/>
    <w:rsid w:val="00B4789A"/>
    <w:rsid w:val="00B54E0A"/>
    <w:rsid w:val="00B901F3"/>
    <w:rsid w:val="00B91240"/>
    <w:rsid w:val="00BE54C0"/>
    <w:rsid w:val="00C1346F"/>
    <w:rsid w:val="00C20A2A"/>
    <w:rsid w:val="00C36D42"/>
    <w:rsid w:val="00C843F5"/>
    <w:rsid w:val="00C86188"/>
    <w:rsid w:val="00CA1059"/>
    <w:rsid w:val="00CA372B"/>
    <w:rsid w:val="00CA646E"/>
    <w:rsid w:val="00CB6818"/>
    <w:rsid w:val="00CF639D"/>
    <w:rsid w:val="00D12ACB"/>
    <w:rsid w:val="00D4132E"/>
    <w:rsid w:val="00D5632D"/>
    <w:rsid w:val="00D575B4"/>
    <w:rsid w:val="00D65863"/>
    <w:rsid w:val="00D701C9"/>
    <w:rsid w:val="00DB4627"/>
    <w:rsid w:val="00DD0842"/>
    <w:rsid w:val="00E15500"/>
    <w:rsid w:val="00E21788"/>
    <w:rsid w:val="00E362D1"/>
    <w:rsid w:val="00E4464D"/>
    <w:rsid w:val="00E54E50"/>
    <w:rsid w:val="00E56A11"/>
    <w:rsid w:val="00E66D8C"/>
    <w:rsid w:val="00EC2DD5"/>
    <w:rsid w:val="00ED0F4A"/>
    <w:rsid w:val="00ED2AC7"/>
    <w:rsid w:val="00ED38A5"/>
    <w:rsid w:val="00EE7BC1"/>
    <w:rsid w:val="00EE7D2B"/>
    <w:rsid w:val="00F062EE"/>
    <w:rsid w:val="00F5265B"/>
    <w:rsid w:val="00F60E68"/>
    <w:rsid w:val="00F7308F"/>
    <w:rsid w:val="00FA7023"/>
    <w:rsid w:val="00FB54A7"/>
    <w:rsid w:val="00FD1B1F"/>
    <w:rsid w:val="00FD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5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541"/>
    <w:rPr>
      <w:sz w:val="18"/>
      <w:szCs w:val="18"/>
    </w:rPr>
  </w:style>
  <w:style w:type="table" w:styleId="a5">
    <w:name w:val="Table Grid"/>
    <w:basedOn w:val="a1"/>
    <w:uiPriority w:val="59"/>
    <w:rsid w:val="002F0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912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1240"/>
    <w:rPr>
      <w:sz w:val="18"/>
      <w:szCs w:val="18"/>
    </w:rPr>
  </w:style>
  <w:style w:type="character" w:styleId="a7">
    <w:name w:val="Hyperlink"/>
    <w:basedOn w:val="a0"/>
    <w:uiPriority w:val="99"/>
    <w:unhideWhenUsed/>
    <w:rsid w:val="004E06F3"/>
    <w:rPr>
      <w:color w:val="0000FF"/>
      <w:u w:val="single"/>
    </w:rPr>
  </w:style>
  <w:style w:type="table" w:customStyle="1" w:styleId="2-11">
    <w:name w:val="中等深浅底纹 2 - 强调文字颜色 11"/>
    <w:basedOn w:val="a1"/>
    <w:uiPriority w:val="64"/>
    <w:rsid w:val="00283F4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1">
    <w:name w:val="Medium Grid 3 Accent 1"/>
    <w:basedOn w:val="a1"/>
    <w:uiPriority w:val="69"/>
    <w:rsid w:val="00283F4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8">
    <w:name w:val="Normal (Web)"/>
    <w:basedOn w:val="a"/>
    <w:uiPriority w:val="99"/>
    <w:unhideWhenUsed/>
    <w:rsid w:val="00ED3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127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5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541"/>
    <w:rPr>
      <w:sz w:val="18"/>
      <w:szCs w:val="18"/>
    </w:rPr>
  </w:style>
  <w:style w:type="table" w:styleId="a5">
    <w:name w:val="Table Grid"/>
    <w:basedOn w:val="a1"/>
    <w:uiPriority w:val="59"/>
    <w:rsid w:val="002F0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912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1240"/>
    <w:rPr>
      <w:sz w:val="18"/>
      <w:szCs w:val="18"/>
    </w:rPr>
  </w:style>
  <w:style w:type="character" w:styleId="a7">
    <w:name w:val="Hyperlink"/>
    <w:basedOn w:val="a0"/>
    <w:uiPriority w:val="99"/>
    <w:unhideWhenUsed/>
    <w:rsid w:val="004E06F3"/>
    <w:rPr>
      <w:color w:val="0000FF"/>
      <w:u w:val="single"/>
    </w:rPr>
  </w:style>
  <w:style w:type="table" w:customStyle="1" w:styleId="2-11">
    <w:name w:val="中等深浅底纹 2 - 强调文字颜色 11"/>
    <w:basedOn w:val="a1"/>
    <w:uiPriority w:val="64"/>
    <w:rsid w:val="00283F4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1">
    <w:name w:val="Medium Grid 3 Accent 1"/>
    <w:basedOn w:val="a1"/>
    <w:uiPriority w:val="69"/>
    <w:rsid w:val="00283F4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8">
    <w:name w:val="Normal (Web)"/>
    <w:basedOn w:val="a"/>
    <w:uiPriority w:val="99"/>
    <w:unhideWhenUsed/>
    <w:rsid w:val="00ED3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127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r@feixinda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feixinda.com.c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7CB06-A1EB-4312-8C34-BE34480B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264</Words>
  <Characters>1509</Characters>
  <Application>Microsoft Office Word</Application>
  <DocSecurity>0</DocSecurity>
  <Lines>12</Lines>
  <Paragraphs>3</Paragraphs>
  <ScaleCrop>false</ScaleCrop>
  <Company>微软中国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hr02</dc:creator>
  <cp:lastModifiedBy>hr11</cp:lastModifiedBy>
  <cp:revision>4</cp:revision>
  <dcterms:created xsi:type="dcterms:W3CDTF">2020-09-24T03:42:00Z</dcterms:created>
  <dcterms:modified xsi:type="dcterms:W3CDTF">2020-09-24T03:44:00Z</dcterms:modified>
</cp:coreProperties>
</file>